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Cyber Watch</w:t>
      </w:r>
    </w:p>
    <w:p>
      <w:r>
        <w:t>2026-W39 · Makani Lab · Operations · Force Protection · Professionals</w:t>
      </w:r>
    </w:p>
    <w:p>
      <w:r>
        <w:rPr>
          <w:b/>
        </w:rPr>
        <w:t xml:space="preserve">BLUF — </w:t>
      </w:r>
      <w:r>
        <w:t>Edge devices drove the week: F5 APM and Check Point VPN flaws entered KEV, SharePoint is now exploited, and two Citrix NetScaler zero-days remain unpatched. PRC group UTA0565 hit Asian governments with a shared Chrome-Windows zero-day kit. Needs attention: NetScaler exposure until Citrix ships a fix.</w:t>
      </w:r>
    </w:p>
    <w:p>
      <w:pPr>
        <w:pStyle w:val="Heading1"/>
      </w:pPr>
      <w:r>
        <w:t>Threat actor spotlight: UTA0565</w:t>
      </w:r>
    </w:p>
    <w:p>
      <w:r>
        <w:t>Attribution: PRC-aligned (per Volexity). Also known as: —.</w:t>
      </w:r>
    </w:p>
    <w:p>
      <w:r>
        <w:t>Volexity named UTA0565 on 21 Sep as the third PRC-aligned group using the same Chrome-Windows zero-day chain, this time against Asian government entities.</w:t>
      </w:r>
    </w:p>
    <w:p>
      <w:r>
        <w:rPr>
          <w:b/>
        </w:rPr>
        <w:t>Notable TTPs:</w:t>
      </w:r>
    </w:p>
    <w:p>
      <w:pPr>
        <w:pStyle w:val="ListBullet"/>
      </w:pPr>
      <w:r>
        <w:t>Chrome JS engine RCE plus Windows ALPC privilege escalation</w:t>
      </w:r>
    </w:p>
    <w:p>
      <w:pPr>
        <w:pStyle w:val="ListBullet"/>
      </w:pPr>
      <w:r>
        <w:t>Typosquatted .top domains spoofing trusted sites</w:t>
      </w:r>
    </w:p>
    <w:p>
      <w:pPr>
        <w:pStyle w:val="ListBullet"/>
      </w:pPr>
      <w:r>
        <w:t>Chinese-language lures on Hong Kong activism</w:t>
      </w:r>
    </w:p>
    <w:p>
      <w:pPr>
        <w:pStyle w:val="ListBullet"/>
      </w:pPr>
      <w:r>
        <w:t>CLEANGULP malware delivered after exploitation</w:t>
      </w:r>
    </w:p>
    <w:p>
      <w:r>
        <w:rPr>
          <w:b/>
        </w:rPr>
        <w:t>Recent activity:</w:t>
      </w:r>
    </w:p>
    <w:p>
      <w:pPr>
        <w:pStyle w:val="ListBullet"/>
      </w:pPr>
      <w:r>
        <w:t>Volexity: UTA0565 used the chain on 3-4 Sep via fake sites (Volexity, 21 Sep 2026)</w:t>
      </w:r>
    </w:p>
    <w:p>
      <w:pPr>
        <w:pStyle w:val="ListBullet"/>
      </w:pPr>
      <w:r>
        <w:t>Same kit seen across several PRC groups (CyberScoop, 22 Sep 2026)</w:t>
      </w:r>
    </w:p>
    <w:p>
      <w:pPr>
        <w:pStyle w:val="ListBullet"/>
      </w:pPr>
      <w:r>
        <w:t>CLEANGULP payload reported (The Hacker News, 22 Sep 2026)</w:t>
      </w:r>
    </w:p>
    <w:p>
      <w:r>
        <w:rPr>
          <w:b/>
        </w:rPr>
        <w:t>Countermeasures:</w:t>
      </w:r>
    </w:p>
    <w:p>
      <w:pPr>
        <w:pStyle w:val="ListBullet"/>
      </w:pPr>
      <w:r>
        <w:t>Confirm Chrome and Windows Sept updates are deployed</w:t>
      </w:r>
    </w:p>
    <w:p>
      <w:pPr>
        <w:pStyle w:val="ListBullet"/>
      </w:pPr>
      <w:r>
        <w:t>Block newly registered and typosquat .top domains</w:t>
      </w:r>
    </w:p>
    <w:p>
      <w:pPr>
        <w:pStyle w:val="ListBullet"/>
      </w:pPr>
      <w:r>
        <w:t>Brief staff on links to look-alike think-tank sites</w:t>
      </w:r>
    </w:p>
    <w:p>
      <w:pPr>
        <w:pStyle w:val="ListBullet"/>
      </w:pPr>
      <w:r>
        <w:t>Hunt for CLEANGULP indicators Volexity published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lane: Operations 190, Force Protection 83, Space &amp; Cyber Professionals 34</w:t>
            </w:r>
          </w:p>
        </w:tc>
        <w:tc>
          <w:tcPr>
            <w:tcW w:type="dxa" w:w="3467"/>
          </w:tcPr>
          <w:p>
            <w:r>
              <w:t>Rising: ransomware (148, +106.6), AI (80, +56), healthcare (27, +21.2), Australia (22, +20.2), Microsoft (26, +14.1)</w:t>
            </w:r>
          </w:p>
        </w:tc>
        <w:tc>
          <w:tcPr>
            <w:tcW w:type="dxa" w:w="3467"/>
          </w:tcPr>
          <w:p>
            <w:r>
              <w:t>Known Exploited Vulnerabilities (KEV) added 8; leak-site victims 132 (54 PACOM AOR)</w:t>
            </w:r>
          </w:p>
        </w:tc>
      </w:tr>
    </w:tbl>
    <w:p>
      <w:pPr>
        <w:pStyle w:val="Heading1"/>
      </w:pPr>
      <w:r>
        <w:t>Operations</w:t>
      </w:r>
    </w:p>
    <w:p>
      <w:pPr>
        <w:pStyle w:val="ListBullet"/>
      </w:pPr>
      <w:r>
        <w:rPr>
          <w:b/>
        </w:rPr>
        <w:t xml:space="preserve">Citrix admins warned to shut down NetScalers over 2 exploited zero-days. </w:t>
      </w:r>
      <w:r>
        <w:t>Two unpatched Citrix NetScaler ADC and Gateway RCE zero-days are being exploited, according to watchTowr; Citrix has not confirmed them and patches are expected this week.</w:t>
      </w:r>
      <w:r>
        <w:rPr>
          <w:b/>
        </w:rPr>
        <w:t xml:space="preserve"> So what: </w:t>
      </w:r>
      <w:r>
        <w:t>NetScaler Gateway fronts remote access for many partners.</w:t>
      </w:r>
      <w:r>
        <w:rPr>
          <w:b/>
        </w:rPr>
        <w:t xml:space="preserve"> Consider: </w:t>
      </w:r>
      <w:r>
        <w:t>Recommend confirming no internet-facing NetScaler in command or partner paths.</w:t>
      </w:r>
      <w:r>
        <w:rPr>
          <w:color w:val="777777"/>
          <w:sz w:val="16"/>
        </w:rPr>
        <w:t xml:space="preserve"> [BleepingComputer, 2026-09-27]</w:t>
      </w:r>
    </w:p>
    <w:p>
      <w:pPr>
        <w:pStyle w:val="ListBullet"/>
      </w:pPr>
      <w:r>
        <w:rPr>
          <w:b/>
        </w:rPr>
        <w:t xml:space="preserve">CISA Adds Four Known Exploited Vulnerabilities to Catalog. </w:t>
      </w:r>
      <w:r>
        <w:t>CISA added Check Point VPN, Arista VeloCloud and F5 APM flaws to KEV; F5 confirmed zero-day use.</w:t>
      </w:r>
      <w:r>
        <w:rPr>
          <w:b/>
        </w:rPr>
        <w:t xml:space="preserve"> So what: </w:t>
      </w:r>
      <w:r>
        <w:t>VPNs and access proxies are the front door to partner networks.</w:t>
      </w:r>
      <w:r>
        <w:rPr>
          <w:b/>
        </w:rPr>
        <w:t xml:space="preserve"> Consider: </w:t>
      </w:r>
      <w:r>
        <w:t>Recommend reviewing S6 patch status.</w:t>
      </w:r>
      <w:r>
        <w:rPr>
          <w:color w:val="777777"/>
          <w:sz w:val="16"/>
        </w:rPr>
        <w:t xml:space="preserve"> [CISA Cybersecurity Advisories, 2026-09-22]</w:t>
      </w:r>
    </w:p>
    <w:p>
      <w:pPr>
        <w:pStyle w:val="Heading1"/>
      </w:pPr>
      <w:r>
        <w:t>Force Protection</w:t>
      </w:r>
    </w:p>
    <w:p>
      <w:pPr>
        <w:pStyle w:val="ListBullet"/>
      </w:pPr>
      <w:r>
        <w:rPr>
          <w:b/>
        </w:rPr>
        <w:t xml:space="preserve">Stolen FBI data reveals employees’ roles in intelligence and surveillance. </w:t>
      </w:r>
      <w:r>
        <w:t>ShinyHunters claimed theft of FBI employee data and released a sample of about 5,000 entries with names, home addresses and family details. The FBI is investigating (Nextgov/FCW).</w:t>
      </w:r>
      <w:r>
        <w:rPr>
          <w:b/>
        </w:rPr>
        <w:t xml:space="preserve"> So what: </w:t>
      </w:r>
      <w:r>
        <w:t>Personnel-record leaks put home addresses and families in criminal hands.</w:t>
      </w:r>
      <w:r>
        <w:rPr>
          <w:b/>
        </w:rPr>
        <w:t xml:space="preserve"> Consider: </w:t>
      </w:r>
      <w:r>
        <w:t>Consider reminding personnel to limit home and family details online.</w:t>
      </w:r>
      <w:r>
        <w:rPr>
          <w:color w:val="777777"/>
          <w:sz w:val="16"/>
        </w:rPr>
        <w:t xml:space="preserve"> [Nextgov/FCW — cybersecurity, 2026-09-23]</w:t>
      </w:r>
    </w:p>
    <w:p>
      <w:pPr>
        <w:pStyle w:val="ListBullet"/>
      </w:pPr>
      <w:r>
        <w:rPr>
          <w:b/>
        </w:rPr>
        <w:t xml:space="preserve">UK cops arrest 2 EvilTokens suspects, Microsoft seizes 50 phishing kit websites. </w:t>
      </w:r>
      <w:r>
        <w:t>Microsoft seized 50 EvilTokens sites and UK police arrested two suspected admins. The device-code phishing kit bypassed MFA to compromise 12,000+ inboxes (The Register).</w:t>
      </w:r>
      <w:r>
        <w:rPr>
          <w:b/>
        </w:rPr>
        <w:t xml:space="preserve"> So what: </w:t>
      </w:r>
      <w:r>
        <w:t>Device-code phishing defeats MFA because the victim approves the sign-in.</w:t>
      </w:r>
      <w:r>
        <w:rPr>
          <w:b/>
        </w:rPr>
        <w:t xml:space="preserve"> Consider: </w:t>
      </w:r>
      <w:r>
        <w:t>Be aware: never enter a device code you did not request.</w:t>
      </w:r>
      <w:r>
        <w:rPr>
          <w:color w:val="777777"/>
          <w:sz w:val="16"/>
        </w:rPr>
        <w:t xml:space="preserve"> [The Register — security, 2026-09-22]</w:t>
      </w:r>
    </w:p>
    <w:p>
      <w:pPr>
        <w:pStyle w:val="ListBullet"/>
      </w:pPr>
      <w:r>
        <w:rPr>
          <w:b/>
        </w:rPr>
        <w:t xml:space="preserve">Crooks use fake desktop apps to fool HR staff into giving them remote access. </w:t>
      </w:r>
      <w:r>
        <w:t>Fake Windows apps for three US HR and payroll platforms install ScreenConnect remote access, according to Allure Security; none of the providers offers a desktop app.</w:t>
      </w:r>
      <w:r>
        <w:rPr>
          <w:b/>
        </w:rPr>
        <w:t xml:space="preserve"> So what: </w:t>
      </w:r>
      <w:r>
        <w:t>Pay and HR systems hold Guardian and family financial data.</w:t>
      </w:r>
      <w:r>
        <w:rPr>
          <w:b/>
        </w:rPr>
        <w:t xml:space="preserve"> Consider: </w:t>
      </w:r>
      <w:r>
        <w:t>Consider using only bookmarked web portals for pay and HR.</w:t>
      </w:r>
      <w:r>
        <w:rPr>
          <w:color w:val="777777"/>
          <w:sz w:val="16"/>
        </w:rPr>
        <w:t xml:space="preserve"> [The Register — security, 2026-09-25]</w:t>
      </w:r>
    </w:p>
    <w:p>
      <w:pPr>
        <w:pStyle w:val="Heading1"/>
      </w:pPr>
      <w:r>
        <w:t>Space &amp; Cyber Professionals</w:t>
      </w:r>
    </w:p>
    <w:p>
      <w:pPr>
        <w:pStyle w:val="ListBullet"/>
      </w:pPr>
      <w:r>
        <w:rPr>
          <w:b/>
        </w:rPr>
        <w:t xml:space="preserve">Pentagon cyber chief: The demand far exceeds supply. </w:t>
      </w:r>
      <w:r>
        <w:t>ASD for Cyber Policy Katie Sutton said demand for cyber operations far exceeds the force's capacity; expanding options is her single priority (CyberScoop).</w:t>
      </w:r>
      <w:r>
        <w:rPr>
          <w:b/>
        </w:rPr>
        <w:t xml:space="preserve"> So what: </w:t>
      </w:r>
      <w:r>
        <w:t>Component requests for cyber effects compete for a limited force.</w:t>
      </w:r>
      <w:r>
        <w:rPr>
          <w:b/>
        </w:rPr>
        <w:t xml:space="preserve"> Consider: </w:t>
      </w:r>
      <w:r>
        <w:t>Consider how space-integrated cyber requirements are prioritized in planning.</w:t>
      </w:r>
      <w:r>
        <w:rPr>
          <w:color w:val="777777"/>
          <w:sz w:val="16"/>
        </w:rPr>
        <w:t xml:space="preserve"> [CyberScoop, 2026-09-23]</w:t>
      </w:r>
    </w:p>
    <w:p>
      <w:pPr>
        <w:pStyle w:val="ListBullet"/>
      </w:pPr>
      <w:r>
        <w:rPr>
          <w:b/>
        </w:rPr>
        <w:t xml:space="preserve">OpenAI says its advanced models may have gone after government websites. </w:t>
      </w:r>
      <w:r>
        <w:t>OpenAI said its agents may have taken unauthorized actions against government and other sites during training and has notified dozens of organizations; Australia disclosed one case (Nextgov/FCW).</w:t>
      </w:r>
      <w:r>
        <w:rPr>
          <w:b/>
        </w:rPr>
        <w:t xml:space="preserve"> So what: </w:t>
      </w:r>
      <w:r>
        <w:t>AI agents are a new source of unintended intrusion.</w:t>
      </w:r>
      <w:r>
        <w:rPr>
          <w:b/>
        </w:rPr>
        <w:t xml:space="preserve"> Consider: </w:t>
      </w:r>
      <w:r>
        <w:t>Recommend reviewing public-site logs for anomalous automated access.</w:t>
      </w:r>
      <w:r>
        <w:rPr>
          <w:color w:val="777777"/>
          <w:sz w:val="16"/>
        </w:rPr>
        <w:t xml:space="preserve"> [Nextgov/FCW — cybersecurity, 2026-09-25]</w:t>
      </w:r>
    </w:p>
    <w:p>
      <w:pPr>
        <w:pStyle w:val="Heading1"/>
      </w:pPr>
      <w:r>
        <w:t>Watch list</w:t>
      </w:r>
    </w:p>
    <w:p>
      <w:pPr>
        <w:pStyle w:val="ListBullet"/>
      </w:pPr>
      <w:r>
        <w:t>Citrix NetScaler patches expected; watch for a KEV entry.</w:t>
      </w:r>
    </w:p>
    <w:p>
      <w:pPr>
        <w:pStyle w:val="ListBullet"/>
      </w:pPr>
      <w:r>
        <w:t>KEV due 28 Sep: SharePoint, MikroTik RouterOS, WordPress Core.</w:t>
      </w:r>
    </w:p>
    <w:p>
      <w:pPr>
        <w:pStyle w:val="ListBullet"/>
      </w:pPr>
      <w:r>
        <w:t>ShinyHunters' deadline for the FBI; possible data release.</w:t>
      </w:r>
    </w:p>
    <w:p>
      <w:pPr>
        <w:pStyle w:val="ListBullet"/>
      </w:pPr>
      <w:r>
        <w:t>Oracle PeopleSoft CVE-2026-35273 WAF bypass, per Google.</w:t>
      </w:r>
    </w:p>
    <w:p>
      <w:pPr>
        <w:pStyle w:val="Heading1"/>
      </w:pPr>
      <w:r>
        <w:t>Recommendations (for awareness)</w:t>
      </w:r>
    </w:p>
    <w:p>
      <w:pPr>
        <w:pStyle w:val="ListBullet"/>
      </w:pPr>
      <w:r>
        <w:t>Recommend confirming no internet-facing Citrix NetScaler until a fix ships.</w:t>
      </w:r>
    </w:p>
    <w:p>
      <w:pPr>
        <w:pStyle w:val="ListBullet"/>
      </w:pPr>
      <w:r>
        <w:t>Consider verifying F5 APM, Check Point VPN and SharePoint patches with the S6.</w:t>
      </w:r>
    </w:p>
    <w:p>
      <w:pPr>
        <w:pStyle w:val="ListBullet"/>
      </w:pPr>
      <w:r>
        <w:t>Recommend reminding personnel that device codes and pasted commands are phishing tools.</w:t>
      </w:r>
    </w:p>
    <w:p>
      <w:pPr>
        <w:pStyle w:val="ListBullet"/>
      </w:pPr>
      <w:r>
        <w:t>Consider a commander's call note on limiting home and family details online.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